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D4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重庆市大足区科学技术局</w:t>
      </w:r>
    </w:p>
    <w:p w14:paraId="1D6B9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关于2023-2024年度科技孵化载体绩效</w:t>
      </w:r>
    </w:p>
    <w:p w14:paraId="575093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评价结果的名单公示</w:t>
      </w:r>
    </w:p>
    <w:p w14:paraId="0B497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p w14:paraId="75AEF17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各有关单位：</w:t>
      </w:r>
    </w:p>
    <w:p w14:paraId="250EA51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6" w:lineRule="exact"/>
        <w:ind w:left="0" w:right="0" w:firstLine="64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根据《重庆市科技企业孵化器认定和管理办法》（渝科局发〔2019〕63号）《重庆市众创空间认定和管理办法的通知》（渝科局发〔2019〕119号）和《重庆市大足区科学技术局关于开展科技孵化载体绩效评价的通知》（</w:t>
      </w:r>
      <w:bookmarkStart w:id="0" w:name="OLE_LINK3"/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大足科发〔2025〕17号</w:t>
      </w:r>
      <w:bookmarkEnd w:id="0"/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 xml:space="preserve"> ）的有关规定和程序，科技局对符合参评条件的4家科技孵化载体开展了绩效评价工作，通过载体自评、组织专家评审和现场核实等程序，形成了绩效评价结果，现将评价结果名单予以公示（见附件）。</w:t>
      </w:r>
    </w:p>
    <w:p w14:paraId="198B3BF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6" w:lineRule="exact"/>
        <w:ind w:left="0" w:right="0" w:firstLine="640"/>
        <w:textAlignment w:val="auto"/>
        <w:rPr>
          <w:rFonts w:hint="default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公示时间为</w:t>
      </w:r>
      <w:r>
        <w:rPr>
          <w:rFonts w:hint="default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5年8月29日—2025年9月4日。公示期间如有异议，请以书面形式实名反馈，并列举异议理由及相关事实证据，逾期不予受理。提出异议的单位或个人须注明联系方式，并加盖公章或签署真实姓名。</w:t>
      </w:r>
    </w:p>
    <w:p w14:paraId="626A844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</w:pPr>
    </w:p>
    <w:p w14:paraId="23C0AD1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监督电话：023-43768535；023—43721103</w:t>
      </w:r>
    </w:p>
    <w:p w14:paraId="5069E2C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接访地点：大足区科学技术局202办公室</w:t>
      </w:r>
    </w:p>
    <w:p w14:paraId="0E1CEC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1598" w:leftChars="304" w:hanging="960" w:hangingChars="3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附件：大足区2023-2024年度科技孵化载体绩效评价结果的相关名单</w:t>
      </w:r>
    </w:p>
    <w:p w14:paraId="1F13CCB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596" w:lineRule="exact"/>
        <w:ind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 </w:t>
      </w:r>
    </w:p>
    <w:p w14:paraId="4C84F66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596" w:lineRule="exact"/>
        <w:ind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984" w:right="1446" w:bottom="1644" w:left="1446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                            重庆市大足区科学技术局                                      2025年8月28日</w:t>
      </w:r>
    </w:p>
    <w:p w14:paraId="41A095F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40" w:lineRule="exact"/>
        <w:ind w:right="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 w14:paraId="72F2466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40" w:lineRule="exact"/>
        <w:ind w:right="0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大足区2023-2024年度科技孵化载体绩效评价结果的相关名单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4071"/>
        <w:gridCol w:w="2768"/>
        <w:gridCol w:w="976"/>
      </w:tblGrid>
      <w:tr w14:paraId="75A7D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7" w:type="dxa"/>
            <w:vAlign w:val="center"/>
          </w:tcPr>
          <w:p w14:paraId="1CAA71E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4071" w:type="dxa"/>
            <w:vAlign w:val="center"/>
          </w:tcPr>
          <w:p w14:paraId="2187625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  <w:t>载体名称</w:t>
            </w:r>
          </w:p>
        </w:tc>
        <w:tc>
          <w:tcPr>
            <w:tcW w:w="2768" w:type="dxa"/>
            <w:vAlign w:val="center"/>
          </w:tcPr>
          <w:p w14:paraId="0463077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  <w:t>载体运营机构名称</w:t>
            </w:r>
          </w:p>
        </w:tc>
        <w:tc>
          <w:tcPr>
            <w:tcW w:w="976" w:type="dxa"/>
            <w:vAlign w:val="center"/>
          </w:tcPr>
          <w:p w14:paraId="26F70B2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  <w:t>评价等级</w:t>
            </w:r>
          </w:p>
        </w:tc>
      </w:tr>
      <w:tr w14:paraId="11A9B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7" w:type="dxa"/>
            <w:vAlign w:val="center"/>
          </w:tcPr>
          <w:p w14:paraId="32F01CE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071" w:type="dxa"/>
            <w:vAlign w:val="center"/>
          </w:tcPr>
          <w:p w14:paraId="04F2629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>青盟荟众创空</w:t>
            </w:r>
            <w:bookmarkStart w:id="1" w:name="_GoBack"/>
            <w:bookmarkEnd w:id="1"/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>间</w:t>
            </w:r>
          </w:p>
        </w:tc>
        <w:tc>
          <w:tcPr>
            <w:tcW w:w="2768" w:type="dxa"/>
            <w:vAlign w:val="center"/>
          </w:tcPr>
          <w:p w14:paraId="7EA7ED3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>青盟荟（重庆）企业孵化器有限公司</w:t>
            </w:r>
          </w:p>
        </w:tc>
        <w:tc>
          <w:tcPr>
            <w:tcW w:w="976" w:type="dxa"/>
            <w:vAlign w:val="center"/>
          </w:tcPr>
          <w:p w14:paraId="7D30BC6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良好</w:t>
            </w:r>
          </w:p>
        </w:tc>
      </w:tr>
      <w:tr w14:paraId="20B27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707" w:type="dxa"/>
            <w:vAlign w:val="center"/>
          </w:tcPr>
          <w:p w14:paraId="012664D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071" w:type="dxa"/>
            <w:vAlign w:val="center"/>
          </w:tcPr>
          <w:p w14:paraId="74853A0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>大足区智慧电商产业孵化器</w:t>
            </w:r>
          </w:p>
        </w:tc>
        <w:tc>
          <w:tcPr>
            <w:tcW w:w="2768" w:type="dxa"/>
            <w:vAlign w:val="center"/>
          </w:tcPr>
          <w:p w14:paraId="4E3DEE1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>重庆渝猫科技有限公司</w:t>
            </w:r>
          </w:p>
        </w:tc>
        <w:tc>
          <w:tcPr>
            <w:tcW w:w="976" w:type="dxa"/>
            <w:vAlign w:val="center"/>
          </w:tcPr>
          <w:p w14:paraId="184985B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优秀</w:t>
            </w:r>
          </w:p>
        </w:tc>
      </w:tr>
      <w:tr w14:paraId="10E72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7" w:type="dxa"/>
            <w:vAlign w:val="center"/>
          </w:tcPr>
          <w:p w14:paraId="6AA92C7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071" w:type="dxa"/>
            <w:vAlign w:val="center"/>
          </w:tcPr>
          <w:p w14:paraId="3148687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>千手梦花园·创业创新孵化基地</w:t>
            </w:r>
          </w:p>
        </w:tc>
        <w:tc>
          <w:tcPr>
            <w:tcW w:w="2768" w:type="dxa"/>
            <w:vAlign w:val="center"/>
          </w:tcPr>
          <w:p w14:paraId="104C7B5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>重庆市大足区仁致科技咨询有限公司</w:t>
            </w:r>
          </w:p>
        </w:tc>
        <w:tc>
          <w:tcPr>
            <w:tcW w:w="976" w:type="dxa"/>
            <w:vAlign w:val="center"/>
          </w:tcPr>
          <w:p w14:paraId="5E65DFF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优秀</w:t>
            </w:r>
          </w:p>
        </w:tc>
      </w:tr>
      <w:tr w14:paraId="45A5A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7" w:type="dxa"/>
            <w:vAlign w:val="center"/>
          </w:tcPr>
          <w:p w14:paraId="7920609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4071" w:type="dxa"/>
            <w:vAlign w:val="center"/>
          </w:tcPr>
          <w:p w14:paraId="4B6ED63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>星桥电子信息科技企业孵化器</w:t>
            </w:r>
          </w:p>
        </w:tc>
        <w:tc>
          <w:tcPr>
            <w:tcW w:w="2768" w:type="dxa"/>
            <w:vAlign w:val="center"/>
          </w:tcPr>
          <w:p w14:paraId="3C032C1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>重庆卓捷投资管理有限公司</w:t>
            </w:r>
          </w:p>
        </w:tc>
        <w:tc>
          <w:tcPr>
            <w:tcW w:w="976" w:type="dxa"/>
            <w:vAlign w:val="center"/>
          </w:tcPr>
          <w:p w14:paraId="527B85A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</w:tr>
    </w:tbl>
    <w:p w14:paraId="72F26482"/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EA616161-67B1-4CEC-9355-87B4BC3B0AD5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DBADB08-58FF-4632-A0A3-7AA5604CB99E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80B03BA-7FAA-4F71-9394-4F0E6301275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20B7E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D05815"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D05815"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484E0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DD5E27"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DD5E27"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- 3 -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012E0"/>
    <w:rsid w:val="1AF15BDB"/>
    <w:rsid w:val="3E0126DE"/>
    <w:rsid w:val="4B45262F"/>
    <w:rsid w:val="5793215B"/>
    <w:rsid w:val="7470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551</Words>
  <Characters>652</Characters>
  <Lines>0</Lines>
  <Paragraphs>0</Paragraphs>
  <TotalTime>8</TotalTime>
  <ScaleCrop>false</ScaleCrop>
  <LinksUpToDate>false</LinksUpToDate>
  <CharactersWithSpaces>686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2025-08-28T04:56:00Z</dcterms:created>
  <dc:creator>黄静</dc:creator>
  <cp:lastModifiedBy>黄静</cp:lastModifiedBy>
  <dcterms:modified xsi:type="dcterms:W3CDTF">2025-08-28T11:29:30Z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B4F814C6F26A4B8A8A9CE99CC9DF9A5F_11</vt:lpwstr>
  </property>
  <property fmtid="{D5CDD505-2E9C-101B-9397-08002B2CF9AE}" pid="4" name="KSOTemplateDocerSaveRecord">
    <vt:lpwstr>eyJoZGlkIjoiNjBjODE0ZTMzNjZmYWM2NjY5YjhlYzMzZWIyZTQyMTYiLCJ1c2VySWQiOiIxNTY5MTM0MDQ3In0=</vt:lpwstr>
  </property>
</Properties>
</file>